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D2" w:rsidRDefault="00FB01D2" w:rsidP="00EE25CD">
      <w:pPr>
        <w:autoSpaceDE w:val="0"/>
        <w:autoSpaceDN w:val="0"/>
        <w:adjustRightInd w:val="0"/>
        <w:spacing w:after="0" w:line="240" w:lineRule="auto"/>
        <w:rPr>
          <w:rFonts w:ascii="Times New Roman" w:hAnsi="Times New Roman" w:cs="Times New Roman"/>
          <w:i/>
          <w:sz w:val="28"/>
          <w:szCs w:val="28"/>
        </w:rPr>
      </w:pPr>
      <w:bookmarkStart w:id="0" w:name="_GoBack"/>
      <w:bookmarkEnd w:id="0"/>
    </w:p>
    <w:p w:rsidR="00FB01D2" w:rsidRPr="00041731"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sidRPr="00041731">
        <w:rPr>
          <w:rFonts w:ascii="Times New Roman" w:hAnsi="Times New Roman" w:cs="Times New Roman"/>
          <w:i/>
          <w:sz w:val="28"/>
          <w:szCs w:val="28"/>
        </w:rPr>
        <w:t xml:space="preserve">Справочная информация </w:t>
      </w:r>
    </w:p>
    <w:p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sidRPr="00041731">
        <w:rPr>
          <w:rFonts w:ascii="Times New Roman" w:hAnsi="Times New Roman" w:cs="Times New Roman"/>
          <w:i/>
          <w:sz w:val="28"/>
          <w:szCs w:val="28"/>
        </w:rPr>
        <w:t>Профилактический визит</w:t>
      </w:r>
      <w:r>
        <w:rPr>
          <w:rFonts w:ascii="Times New Roman" w:hAnsi="Times New Roman" w:cs="Times New Roman"/>
          <w:i/>
          <w:sz w:val="28"/>
          <w:szCs w:val="28"/>
        </w:rPr>
        <w:t xml:space="preserve"> </w:t>
      </w:r>
    </w:p>
    <w:p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(ст. 52 ФЗ №248)</w:t>
      </w:r>
    </w:p>
    <w:p w:rsidR="00FB01D2" w:rsidRPr="00041731"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p>
    <w:p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AE24FC">
        <w:rPr>
          <w:rFonts w:ascii="Times New Roman" w:hAnsi="Times New Roman" w:cs="Times New Roman"/>
          <w:sz w:val="28"/>
          <w:szCs w:val="28"/>
        </w:rPr>
        <w:t xml:space="preserve">Профилактический </w:t>
      </w:r>
      <w:r>
        <w:rPr>
          <w:rFonts w:ascii="Times New Roman" w:hAnsi="Times New Roman" w:cs="Times New Roman"/>
          <w:sz w:val="28"/>
          <w:szCs w:val="28"/>
        </w:rPr>
        <w:t>визит</w:t>
      </w:r>
      <w:r w:rsidRPr="00AE24FC">
        <w:rPr>
          <w:rFonts w:ascii="Times New Roman" w:hAnsi="Times New Roman" w:cs="Times New Roman"/>
          <w:sz w:val="28"/>
          <w:szCs w:val="28"/>
        </w:rPr>
        <w:t xml:space="preserve"> </w:t>
      </w:r>
      <w:r>
        <w:rPr>
          <w:rFonts w:ascii="Times New Roman" w:hAnsi="Times New Roman" w:cs="Times New Roman"/>
          <w:sz w:val="28"/>
          <w:szCs w:val="28"/>
        </w:rPr>
        <w:t>- новое мероприятие</w:t>
      </w:r>
      <w:r w:rsidRPr="00AE24FC">
        <w:rPr>
          <w:rFonts w:ascii="Times New Roman" w:hAnsi="Times New Roman" w:cs="Times New Roman"/>
          <w:sz w:val="28"/>
          <w:szCs w:val="28"/>
        </w:rPr>
        <w:t xml:space="preserve"> профилактики</w:t>
      </w:r>
      <w:r>
        <w:rPr>
          <w:rFonts w:ascii="Times New Roman" w:hAnsi="Times New Roman" w:cs="Times New Roman"/>
          <w:sz w:val="28"/>
          <w:szCs w:val="28"/>
        </w:rPr>
        <w:t xml:space="preserve"> </w:t>
      </w:r>
      <w:r w:rsidRPr="00AE24FC">
        <w:rPr>
          <w:rFonts w:ascii="Times New Roman" w:hAnsi="Times New Roman" w:cs="Times New Roman"/>
          <w:sz w:val="28"/>
          <w:szCs w:val="28"/>
        </w:rPr>
        <w:t>нарушений обязательных требований индивидуальными</w:t>
      </w:r>
      <w:r>
        <w:rPr>
          <w:rFonts w:ascii="Times New Roman" w:hAnsi="Times New Roman" w:cs="Times New Roman"/>
          <w:sz w:val="28"/>
          <w:szCs w:val="28"/>
        </w:rPr>
        <w:t xml:space="preserve"> </w:t>
      </w:r>
      <w:r w:rsidRPr="00AE24FC">
        <w:rPr>
          <w:rFonts w:ascii="Times New Roman" w:hAnsi="Times New Roman" w:cs="Times New Roman"/>
          <w:sz w:val="28"/>
          <w:szCs w:val="28"/>
        </w:rPr>
        <w:t>предпринимателями и юридическими лицами</w:t>
      </w:r>
      <w:r>
        <w:rPr>
          <w:rFonts w:ascii="Times New Roman" w:hAnsi="Times New Roman" w:cs="Times New Roman"/>
          <w:sz w:val="28"/>
          <w:szCs w:val="28"/>
        </w:rPr>
        <w:t>.</w:t>
      </w:r>
    </w:p>
    <w:p w:rsidR="00FB01D2" w:rsidRPr="00AE24FC"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883D99">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Pr>
          <w:rFonts w:ascii="Times New Roman" w:hAnsi="Times New Roman" w:cs="Times New Roman"/>
          <w:sz w:val="28"/>
          <w:szCs w:val="28"/>
        </w:rPr>
        <w:t xml:space="preserve">               </w:t>
      </w:r>
      <w:r w:rsidRPr="00883D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Pr>
          <w:rFonts w:ascii="Times New Roman" w:hAnsi="Times New Roman" w:cs="Times New Roman"/>
          <w:sz w:val="28"/>
          <w:szCs w:val="28"/>
        </w:rPr>
        <w:t xml:space="preserve">. </w:t>
      </w:r>
    </w:p>
    <w:p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B01D2" w:rsidRPr="00E46AD8" w:rsidRDefault="00FB01D2" w:rsidP="00FB01D2">
      <w:pPr>
        <w:autoSpaceDE w:val="0"/>
        <w:autoSpaceDN w:val="0"/>
        <w:adjustRightInd w:val="0"/>
        <w:spacing w:after="0" w:line="240" w:lineRule="auto"/>
        <w:ind w:firstLine="540"/>
        <w:jc w:val="both"/>
        <w:rPr>
          <w:rFonts w:ascii="Times New Roman" w:hAnsi="Times New Roman" w:cs="Times New Roman"/>
          <w:i/>
          <w:sz w:val="28"/>
          <w:szCs w:val="28"/>
        </w:rPr>
      </w:pPr>
      <w:r w:rsidRPr="00E46AD8">
        <w:rPr>
          <w:rFonts w:ascii="Times New Roman" w:hAnsi="Times New Roman" w:cs="Times New Roman"/>
          <w:i/>
          <w:sz w:val="28"/>
          <w:szCs w:val="28"/>
        </w:rPr>
        <w:t>Различают обязательные профилактические визиты и профилактические визиты по заявлению предпринимателей.</w:t>
      </w:r>
    </w:p>
    <w:p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877CBB">
        <w:rPr>
          <w:rFonts w:ascii="Times New Roman" w:hAnsi="Times New Roman" w:cs="Times New Roman"/>
          <w:sz w:val="28"/>
          <w:szCs w:val="28"/>
        </w:rPr>
        <w:t>бязательные профилактические визиты</w:t>
      </w:r>
      <w:r>
        <w:rPr>
          <w:rFonts w:ascii="Times New Roman" w:hAnsi="Times New Roman" w:cs="Times New Roman"/>
          <w:sz w:val="28"/>
          <w:szCs w:val="28"/>
        </w:rPr>
        <w:t>.</w:t>
      </w:r>
    </w:p>
    <w:p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B01D2" w:rsidRPr="00877CBB"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77CBB">
        <w:rPr>
          <w:rFonts w:ascii="Times New Roman" w:hAnsi="Times New Roman" w:cs="Times New Roman"/>
          <w:i/>
          <w:sz w:val="28"/>
          <w:szCs w:val="28"/>
        </w:rPr>
        <w:t>Профилактический визит по инициативе предпринимателей.</w:t>
      </w:r>
      <w:r w:rsidRPr="00877CBB">
        <w:rPr>
          <w:rFonts w:ascii="Times New Roman" w:hAnsi="Times New Roman" w:cs="Times New Roman"/>
          <w:sz w:val="28"/>
          <w:szCs w:val="28"/>
        </w:rPr>
        <w:t xml:space="preserve"> </w:t>
      </w:r>
      <w:r w:rsidRPr="00877CBB">
        <w:rPr>
          <w:rFonts w:ascii="Times New Roman" w:hAnsi="Times New Roman" w:cs="Times New Roman"/>
          <w:sz w:val="28"/>
          <w:szCs w:val="28"/>
        </w:rPr>
        <w:tab/>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FB01D2" w:rsidRPr="001A03DA"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xml:space="preserve">С 4 августа 2023 года </w:t>
      </w:r>
      <w:hyperlink r:id="rId4" w:history="1">
        <w:r w:rsidRPr="001A03DA">
          <w:rPr>
            <w:rFonts w:ascii="Times New Roman" w:hAnsi="Times New Roman" w:cs="Times New Roman"/>
            <w:color w:val="0000FF"/>
            <w:sz w:val="28"/>
            <w:szCs w:val="28"/>
          </w:rPr>
          <w:t>обращения</w:t>
        </w:r>
      </w:hyperlink>
      <w:r w:rsidRPr="001A03DA">
        <w:rPr>
          <w:rFonts w:ascii="Times New Roman" w:hAnsi="Times New Roman" w:cs="Times New Roman"/>
          <w:sz w:val="28"/>
          <w:szCs w:val="28"/>
        </w:rPr>
        <w:t xml:space="preserve"> компаний или ИП о том, чтобы в их отношении провели </w:t>
      </w:r>
      <w:hyperlink r:id="rId5" w:history="1">
        <w:r w:rsidRPr="001A03DA">
          <w:rPr>
            <w:rFonts w:ascii="Times New Roman" w:hAnsi="Times New Roman" w:cs="Times New Roman"/>
            <w:color w:val="0000FF"/>
            <w:sz w:val="28"/>
            <w:szCs w:val="28"/>
          </w:rPr>
          <w:t>профилактический визит</w:t>
        </w:r>
      </w:hyperlink>
      <w:r w:rsidRPr="001A03DA">
        <w:rPr>
          <w:rFonts w:ascii="Times New Roman" w:hAnsi="Times New Roman" w:cs="Times New Roman"/>
          <w:sz w:val="28"/>
          <w:szCs w:val="28"/>
        </w:rPr>
        <w:t xml:space="preserve">, контрольные органы должны рассматривать </w:t>
      </w:r>
      <w:hyperlink r:id="rId6" w:history="1">
        <w:r w:rsidRPr="001A03DA">
          <w:rPr>
            <w:rFonts w:ascii="Times New Roman" w:hAnsi="Times New Roman" w:cs="Times New Roman"/>
            <w:color w:val="0000FF"/>
            <w:sz w:val="28"/>
            <w:szCs w:val="28"/>
          </w:rPr>
          <w:t>не позже 10 рабочих дней</w:t>
        </w:r>
      </w:hyperlink>
      <w:r w:rsidRPr="001A03DA">
        <w:rPr>
          <w:rFonts w:ascii="Times New Roman" w:hAnsi="Times New Roman" w:cs="Times New Roman"/>
          <w:sz w:val="28"/>
          <w:szCs w:val="28"/>
        </w:rPr>
        <w:t xml:space="preserve"> с даты регистрации заявления. Способ его подачи неважен.</w:t>
      </w:r>
    </w:p>
    <w:p w:rsidR="00FB01D2" w:rsidRPr="001A03DA" w:rsidRDefault="00EE25CD" w:rsidP="00FB01D2">
      <w:pPr>
        <w:autoSpaceDE w:val="0"/>
        <w:autoSpaceDN w:val="0"/>
        <w:adjustRightInd w:val="0"/>
        <w:spacing w:before="220" w:after="0" w:line="240" w:lineRule="auto"/>
        <w:ind w:firstLine="540"/>
        <w:jc w:val="both"/>
        <w:rPr>
          <w:rFonts w:ascii="Times New Roman" w:hAnsi="Times New Roman" w:cs="Times New Roman"/>
          <w:sz w:val="28"/>
          <w:szCs w:val="28"/>
        </w:rPr>
      </w:pPr>
      <w:hyperlink r:id="rId7" w:history="1">
        <w:r w:rsidR="00FB01D2" w:rsidRPr="001A03DA">
          <w:rPr>
            <w:rFonts w:ascii="Times New Roman" w:hAnsi="Times New Roman" w:cs="Times New Roman"/>
            <w:color w:val="0000FF"/>
            <w:sz w:val="28"/>
            <w:szCs w:val="28"/>
          </w:rPr>
          <w:t>Установили</w:t>
        </w:r>
      </w:hyperlink>
      <w:r w:rsidR="00FB01D2" w:rsidRPr="001A03DA">
        <w:rPr>
          <w:rFonts w:ascii="Times New Roman" w:hAnsi="Times New Roman" w:cs="Times New Roman"/>
          <w:sz w:val="28"/>
          <w:szCs w:val="28"/>
        </w:rPr>
        <w:t xml:space="preserve"> ряд самостоятельных оснований для отказа в визите:</w:t>
      </w:r>
    </w:p>
    <w:p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контролируемое лицо уведомило об отзыве заявления;</w:t>
      </w:r>
    </w:p>
    <w:p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2-месячный срок до даты обращения отказ уже был;</w:t>
      </w:r>
    </w:p>
    <w:p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течение 6 месяцев до дня подачи заявления организовать визит было невозможно из-за контролируемого лица;</w:t>
      </w:r>
    </w:p>
    <w:p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заявлении есть оскорбления и т.п.</w:t>
      </w:r>
    </w:p>
    <w:p w:rsidR="00FB01D2"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xml:space="preserve">Если мероприятие решили провести, его дату обязаны согласовать с компанией или ИП </w:t>
      </w:r>
      <w:hyperlink r:id="rId8" w:history="1">
        <w:r w:rsidRPr="001A03DA">
          <w:rPr>
            <w:rFonts w:ascii="Times New Roman" w:hAnsi="Times New Roman" w:cs="Times New Roman"/>
            <w:color w:val="0000FF"/>
            <w:sz w:val="28"/>
            <w:szCs w:val="28"/>
          </w:rPr>
          <w:t>в течение 20 рабочих дней</w:t>
        </w:r>
      </w:hyperlink>
      <w:r w:rsidRPr="001A03DA">
        <w:rPr>
          <w:rFonts w:ascii="Times New Roman" w:hAnsi="Times New Roman" w:cs="Times New Roman"/>
          <w:sz w:val="28"/>
          <w:szCs w:val="28"/>
        </w:rPr>
        <w:t>. Это могут сделать любым способом, который позволяет зафиксировать договоренность.</w:t>
      </w:r>
    </w:p>
    <w:p w:rsidR="00031DE5" w:rsidRDefault="00EE25CD"/>
    <w:sectPr w:rsidR="0003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AF"/>
    <w:rsid w:val="002E7165"/>
    <w:rsid w:val="006C4C34"/>
    <w:rsid w:val="00925C98"/>
    <w:rsid w:val="009A25AF"/>
    <w:rsid w:val="00EE25CD"/>
    <w:rsid w:val="00FB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BFB5-B219-41DB-B89F-EA8AE3FD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02BF92EEE337783E3D70F2F0804DEC48AFBF26F3F16F92AD205896C39EE3705156D93D3A95EBF3A430EC96852A1532EAD5C0E7312733664KBL" TargetMode="External"/><Relationship Id="rId3" Type="http://schemas.openxmlformats.org/officeDocument/2006/relationships/webSettings" Target="webSettings.xml"/><Relationship Id="rId7" Type="http://schemas.openxmlformats.org/officeDocument/2006/relationships/hyperlink" Target="consultantplus://offline/ref=2D202BF92EEE337783E3D70F2F0804DEC48AFBF26F3F16F92AD205896C39EE3705156D93D3A95EBF3F430EC96852A1532EAD5C0E7312733664K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202BF92EEE337783E3D70F2F0804DEC48AFBF26F3F16F92AD205896C39EE3705156D93D3A95EBF3C430EC96852A1532EAD5C0E7312733664KBL" TargetMode="External"/><Relationship Id="rId5" Type="http://schemas.openxmlformats.org/officeDocument/2006/relationships/hyperlink" Target="consultantplus://offline/ref=2D202BF92EEE337783E3D70F2F0804DEC48AFDFB6A3716F92AD205896C39EE3705156D93D3A95BB93E430EC96852A1532EAD5C0E7312733664KBL" TargetMode="External"/><Relationship Id="rId10" Type="http://schemas.openxmlformats.org/officeDocument/2006/relationships/theme" Target="theme/theme1.xml"/><Relationship Id="rId4" Type="http://schemas.openxmlformats.org/officeDocument/2006/relationships/hyperlink" Target="consultantplus://offline/ref=2D202BF92EEE337783E3D70F2F0804DEC48AFBF26F3F16F92AD205896C39EE3705156D93D3A95EBF3D430EC96852A1532EAD5C0E7312733664K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Каримова Лилия Ирековна</dc:creator>
  <cp:keywords/>
  <dc:description/>
  <cp:lastModifiedBy>Пользователь</cp:lastModifiedBy>
  <cp:revision>3</cp:revision>
  <dcterms:created xsi:type="dcterms:W3CDTF">2023-11-21T05:29:00Z</dcterms:created>
  <dcterms:modified xsi:type="dcterms:W3CDTF">2023-11-21T05:29:00Z</dcterms:modified>
</cp:coreProperties>
</file>